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Анкета Контрагента - юридического лица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left="6372" w:hanging="0"/>
        <w:rPr>
          <w:rFonts w:ascii="Times New Roman" w:hAnsi="Times New Roman" w:eastAsia="Calibri" w:cs="Times New Roman"/>
          <w:bCs/>
          <w:sz w:val="18"/>
          <w:szCs w:val="16"/>
        </w:rPr>
      </w:pPr>
      <w:r>
        <w:rPr>
          <w:rFonts w:eastAsia="Calibri" w:cs="Times New Roman" w:ascii="Times New Roman" w:hAnsi="Times New Roman"/>
          <w:bCs/>
          <w:sz w:val="18"/>
          <w:szCs w:val="16"/>
        </w:rPr>
        <w:t xml:space="preserve">Дата заполнения анкеты: </w:t>
      </w:r>
    </w:p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>1. Сведения об организации (далее и выше – Контрагент)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55"/>
        <w:gridCol w:w="642"/>
        <w:gridCol w:w="2199"/>
        <w:gridCol w:w="1381"/>
        <w:gridCol w:w="879"/>
        <w:gridCol w:w="2699"/>
      </w:tblGrid>
      <w:tr>
        <w:trPr>
          <w:trHeight w:val="152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Фирменное наименование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jc w:val="center"/>
              <w:rPr>
                <w:rFonts w:ascii="Times New Roman" w:hAnsi="Times New Roman" w:eastAsia="Calibri" w:cs="Times New Roman"/>
                <w:color w:val="FF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152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jc w:val="center"/>
              <w:rPr>
                <w:rFonts w:ascii="Times New Roman" w:hAnsi="Times New Roman" w:eastAsia="Calibri" w:cs="Times New Roman"/>
                <w:color w:val="FF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152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jc w:val="center"/>
              <w:rPr>
                <w:rFonts w:ascii="Times New Roman" w:hAnsi="Times New Roman" w:eastAsia="Calibri" w:cs="Times New Roman"/>
                <w:color w:val="FF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rPr>
          <w:trHeight w:val="152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jc w:val="center"/>
              <w:rPr>
                <w:rFonts w:ascii="Times New Roman" w:hAnsi="Times New Roman" w:eastAsia="Calibri" w:cs="Times New Roman"/>
                <w:color w:val="FF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167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Бренд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(Торговая марка) на русском и английском (при наличии)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7" w:hRule="atLeast"/>
        </w:trPr>
        <w:tc>
          <w:tcPr>
            <w:tcW w:w="4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right="-48" w:hanging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Номер телефона/факса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43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Адрес эл. почты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43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Сайт</w:t>
            </w:r>
            <w:r>
              <w:rPr>
                <w:rStyle w:val="Style15"/>
                <w:rFonts w:eastAsia="Calibri" w:cs="Times New Roman"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rPr>
          <w:trHeight w:val="675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Фактический вид деятельности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(с указанием ОКВЭД, в т.ч. с которым подключается Контрагент)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751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Лицензия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Деятельность не лицензируется.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 укажите реквизиты лицензии: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709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Дата выдачи 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Кем выдана 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Срок действия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Штатная численность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(и наличие/отсутствие гл. бухгалтера или бухгалтерской службы)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40" w:hRule="atLeast"/>
        </w:trPr>
        <w:tc>
          <w:tcPr>
            <w:tcW w:w="2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Субъект ст.5 115-ФЗ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u w:val="single"/>
              </w:rPr>
              <w:t>Не является Субъектом ст.5 115-ФЗ.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В ином случае указать следующие реквизиты: </w:t>
            </w:r>
          </w:p>
        </w:tc>
      </w:tr>
      <w:tr>
        <w:trPr>
          <w:trHeight w:val="1040" w:hRule="atLeast"/>
        </w:trPr>
        <w:tc>
          <w:tcPr>
            <w:tcW w:w="21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Номер и дата Приказа на СДЛ (Специальное должностное лицо по ПОД/ФТ/ФРОМУ)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40" w:hRule="atLeast"/>
        </w:trPr>
        <w:tc>
          <w:tcPr>
            <w:tcW w:w="21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Номер и дата Приказа на ПВК (Правила внутреннего контроля по ПОД/ФТ/ФРОМУ)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>2. Сведения о текущих бенефициарах (владельцах/совладельцах)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17"/>
        <w:gridCol w:w="879"/>
        <w:gridCol w:w="1987"/>
        <w:gridCol w:w="1125"/>
        <w:gridCol w:w="862"/>
        <w:gridCol w:w="140"/>
        <w:gridCol w:w="2544"/>
      </w:tblGrid>
      <w:tr>
        <w:trPr>
          <w:trHeight w:val="1795" w:hRule="atLeast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bookmarkStart w:id="0" w:name="_Hlk103613533"/>
            <w:bookmarkEnd w:id="0"/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2.1. Сведения о бенефициарном владельце (конечном бенефициаре):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Заполняется информация о физических лицах,</w:t>
            </w:r>
            <w:r>
              <w:rPr>
                <w:rFonts w:eastAsia="Calibri" w:cs="Times New Roman" w:ascii="Times New Roman" w:hAnsi="Times New Roman"/>
                <w:i/>
                <w:sz w:val="18"/>
                <w:szCs w:val="18"/>
              </w:rPr>
              <w:t xml:space="preserve"> которые в конечном счете прямо или косвенно владеют (имеют преобладающее участие более 25 % в капитале) юридическим лицом либо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18"/>
                <w:szCs w:val="18"/>
              </w:rPr>
              <w:t>имеют возможность контролировать действия. При наличии нескольких бенефициаров, необходимо заполнить блок 2.1 для каждого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ФИО (полностью) 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3" w:hRule="atLeast"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Доля в компании, в % (если есть)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  <w:bookmarkStart w:id="1" w:name="_Hlk103613533"/>
            <w:bookmarkStart w:id="2" w:name="_Hlk103613533"/>
            <w:bookmarkEnd w:id="2"/>
          </w:p>
        </w:tc>
      </w:tr>
      <w:tr>
        <w:trPr>
          <w:trHeight w:val="357" w:hRule="atLeast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Тип документа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Серия (при наличии) и номер паспорта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Серия: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Номер: </w:t>
            </w:r>
          </w:p>
        </w:tc>
      </w:tr>
      <w:tr>
        <w:trPr>
          <w:trHeight w:val="355" w:hRule="atLeast"/>
        </w:trPr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выдачи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2" w:hRule="atLeast"/>
        </w:trPr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bookmarkStart w:id="3" w:name="_Ref79405921"/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bookmarkEnd w:id="3"/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 (если имеется) и номер документа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Номер:</w:t>
            </w:r>
          </w:p>
        </w:tc>
      </w:tr>
      <w:tr>
        <w:trPr>
          <w:trHeight w:val="271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4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начала срока действия права пребывания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окончания срока действия права пребывания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(регистрации) или места пребывания 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ИНН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Контактная информация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Адрес эл.почты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64" w:hRule="atLeast"/>
        </w:trPr>
        <w:tc>
          <w:tcPr>
            <w:tcW w:w="4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bookmarkStart w:id="4" w:name="_Hlk104284934"/>
            <w:bookmarkEnd w:id="4"/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п.2.1,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государственными корпорациями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укажите:</w:t>
            </w:r>
          </w:p>
        </w:tc>
      </w:tr>
      <w:tr>
        <w:trPr>
          <w:trHeight w:val="148" w:hRule="atLeast"/>
        </w:trPr>
        <w:tc>
          <w:tcPr>
            <w:tcW w:w="468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Наименование органа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468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468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Степень родства (если это родственник)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04" w:hRule="atLeast"/>
        </w:trPr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п.2.1 анкеты, или ее близкие родственники (родители, дети, братья, сестры, супруг/супруга) к публичным должностным лицам (ПДЛ), таким как: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иностранные публичные должностные лица;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должностные лица публичной международной организации;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российские публичные должностные лица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ПРИНАДЛЕЖИТ И РОДСТВЕННОЙ СВЯЗИ 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, укажите:</w:t>
            </w:r>
          </w:p>
        </w:tc>
      </w:tr>
      <w:tr>
        <w:trPr>
          <w:trHeight w:val="355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Ф.И.О (если родственник является ПДЛ):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27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Степень родства (если ПДЛ является родственник)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 ПДЛ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" w:hRule="atLeast"/>
        </w:trPr>
        <w:tc>
          <w:tcPr>
            <w:tcW w:w="26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и адрес работодателя ПДЛ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  <w:bookmarkStart w:id="5" w:name="_Hlk104284934"/>
            <w:bookmarkStart w:id="6" w:name="_Hlk104284934"/>
            <w:bookmarkEnd w:id="6"/>
          </w:p>
        </w:tc>
      </w:tr>
    </w:tbl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23"/>
        <w:gridCol w:w="5250"/>
        <w:gridCol w:w="1982"/>
      </w:tblGrid>
      <w:tr>
        <w:trPr>
          <w:trHeight w:val="800" w:hRule="atLeas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2.2. Сведения об органах управления Клиента, включая прямых собственников с долей не менее 1%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5"/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: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18"/>
                <w:szCs w:val="18"/>
              </w:rPr>
              <w:t>(в случае совпадения с п. 2.1 повторное заполнение данных не требуется)</w:t>
            </w:r>
          </w:p>
        </w:tc>
      </w:tr>
      <w:tr>
        <w:trPr>
          <w:trHeight w:val="335" w:hRule="atLeast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Структура органов управления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Персональный состав органов управления</w:t>
            </w:r>
          </w:p>
        </w:tc>
      </w:tr>
      <w:tr>
        <w:trPr>
          <w:trHeight w:val="837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Доля участия (в %)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16"/>
                <w:szCs w:val="16"/>
              </w:rPr>
              <w:t>Заполняется только по участникам/акционерам</w:t>
            </w:r>
          </w:p>
        </w:tc>
      </w:tr>
      <w:tr>
        <w:trPr>
          <w:trHeight w:val="340" w:hRule="atLeast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Высший орган управления (Общее собрание)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rFonts w:ascii="Times New Roman" w:hAnsi="Times New Roman" w:eastAsia="Calibri" w:cs="Times New Roman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18"/>
                <w:szCs w:val="18"/>
              </w:rPr>
              <w:t>Полное наименование - для участников/акционеров юридических лиц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18"/>
                <w:szCs w:val="18"/>
              </w:rPr>
              <w:t>ФИО (полностью) - для участников/акционеров физических лиц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65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65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Наблюдательный совет (Совет директоров)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sz w:val="18"/>
                <w:szCs w:val="18"/>
              </w:rPr>
              <w:t>Указать ФИО членов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Коллегиальный исполнительный орган (Правление)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sz w:val="18"/>
                <w:szCs w:val="18"/>
              </w:rPr>
              <w:t>Указать ФИО членов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 xml:space="preserve">3. Сведения о единоличном исполнительном органе управления </w:t>
      </w:r>
    </w:p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Cs/>
          <w:kern w:val="2"/>
          <w:sz w:val="20"/>
          <w:szCs w:val="20"/>
        </w:rPr>
      </w:pPr>
      <w:r>
        <w:rPr>
          <w:rFonts w:eastAsia="Calibri" w:cs="Times New Roman" w:ascii="Times New Roman" w:hAnsi="Times New Roman"/>
          <w:bCs/>
          <w:kern w:val="2"/>
          <w:sz w:val="20"/>
          <w:szCs w:val="20"/>
        </w:rPr>
        <w:t>В случае если функции единоличного исполнительного органа исполняет физическое лицо, заполняется блок 3.1, если юридическое лицо – блок 3.2. Блок 3.3 заполняется в обоих случаях.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13"/>
        <w:gridCol w:w="878"/>
        <w:gridCol w:w="1985"/>
        <w:gridCol w:w="114"/>
        <w:gridCol w:w="2284"/>
        <w:gridCol w:w="868"/>
        <w:gridCol w:w="1412"/>
      </w:tblGrid>
      <w:tr>
        <w:trPr>
          <w:trHeight w:val="297" w:hRule="atLeast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3.1 Единоличный исполнительный орган - физическое лицо</w:t>
            </w:r>
          </w:p>
        </w:tc>
      </w:tr>
      <w:tr>
        <w:trPr>
          <w:trHeight w:val="361" w:hRule="atLeast"/>
        </w:trPr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ФИО (полностью) 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Тип документа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Серия (при наличии) и номер паспорта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Серия: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Номер: </w:t>
            </w:r>
          </w:p>
        </w:tc>
      </w:tr>
      <w:tr>
        <w:trPr>
          <w:trHeight w:val="355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выдачи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2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33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-2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 (если имеется) и номер документа 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Номер:</w:t>
            </w:r>
          </w:p>
        </w:tc>
      </w:tr>
      <w:tr>
        <w:trPr>
          <w:trHeight w:val="553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4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начала срока действия права пребывания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окончания срока действия права пребывания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(регистрации) или места пребывания 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ИНН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Контактная информация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Адрес эл.почты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217" w:hRule="atLeast"/>
        </w:trPr>
        <w:tc>
          <w:tcPr>
            <w:tcW w:w="4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п.3,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государственными корпорациями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укажите:</w:t>
            </w:r>
          </w:p>
        </w:tc>
      </w:tr>
      <w:tr>
        <w:trPr>
          <w:trHeight w:val="148" w:hRule="atLeast"/>
        </w:trPr>
        <w:tc>
          <w:tcPr>
            <w:tcW w:w="479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Наименование органа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479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479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Степень родства (если это родственник)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21" w:hRule="atLeast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3.2 Единоличный исполнительный орган - юридическое лицо</w:t>
            </w:r>
          </w:p>
        </w:tc>
      </w:tr>
      <w:tr>
        <w:trPr>
          <w:trHeight w:val="616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616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254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Организационно - правовая форма**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616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616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Основной государственный регистрационный номер – для резидента,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371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Дата государственной регистрации**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413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Место государственной регистрации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(местонахождение)**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372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Адрес юридического лица**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616" w:hRule="atLeast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3.3 Решение/Протокол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(или иной документ): наименование, дата выдачи, срок действия, номер документа, на котором основаны полномочия лиц, указанных в п.3.1 и 3.2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616" w:hRule="atLeast"/>
        </w:trPr>
        <w:tc>
          <w:tcPr>
            <w:tcW w:w="4676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**Сведения предоставляются нерезидентами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</w:tbl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i/>
          <w:i/>
          <w:kern w:val="2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 xml:space="preserve">4. Сведения о представителе, действующем на основании доверенности </w:t>
      </w:r>
      <w:r>
        <w:rPr>
          <w:rFonts w:eastAsia="Calibri" w:cs="Times New Roman" w:ascii="Times New Roman" w:hAnsi="Times New Roman"/>
          <w:b/>
          <w:bCs/>
          <w:i/>
          <w:kern w:val="2"/>
          <w:sz w:val="20"/>
          <w:szCs w:val="20"/>
        </w:rPr>
        <w:t>(заполняется только в случае, если подписант – лицо по доверенности, не является персоной в п.3)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13"/>
        <w:gridCol w:w="878"/>
        <w:gridCol w:w="2099"/>
        <w:gridCol w:w="2284"/>
        <w:gridCol w:w="868"/>
        <w:gridCol w:w="1412"/>
      </w:tblGrid>
      <w:tr>
        <w:trPr>
          <w:trHeight w:val="341" w:hRule="atLeas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ФИО (полностью) 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Тип документа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Серия (при наличии) и номер паспорта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Серия: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Номер: </w:t>
            </w:r>
          </w:p>
        </w:tc>
      </w:tr>
      <w:tr>
        <w:trPr>
          <w:trHeight w:val="355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выдачи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2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63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-2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 (если имеется) и номер документа 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Номер:</w:t>
            </w:r>
          </w:p>
        </w:tc>
      </w:tr>
      <w:tr>
        <w:trPr>
          <w:trHeight w:val="403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4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начала срока действия права пребывания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окончания срока действия права пребывания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(регистрации) или места пребывания 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ИНН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Контактная информация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Адрес эл.почты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943" w:hRule="atLeast"/>
        </w:trPr>
        <w:tc>
          <w:tcPr>
            <w:tcW w:w="4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п.3,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государственными корпорациями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>НЕ ИМЕЕТ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укажите:</w:t>
            </w:r>
          </w:p>
        </w:tc>
      </w:tr>
      <w:tr>
        <w:trPr>
          <w:trHeight w:val="148" w:hRule="atLeast"/>
        </w:trPr>
        <w:tc>
          <w:tcPr>
            <w:tcW w:w="47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Наименование органа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47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47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Степень родства (если это родственник)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Доверенность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(или иной документ):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ind w:firstLine="85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7" w:name="_GoBack"/>
      <w:bookmarkStart w:id="8" w:name="_GoBack"/>
      <w:bookmarkEnd w:id="8"/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widowControl w:val="false"/>
        <w:rPr>
          <w:rFonts w:ascii="Times New Roman" w:hAnsi="Times New Roman" w:cs="Times New Roman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Указываются сайты (доменное имя, указатель страницы сайта в сети "Интернет"), содержащие информацию о ведении бизнеса организации, включая, но не ограничиваясь официальными, а также через которые осуществляется оказание услуг и/или реализация товара.</w:t>
      </w:r>
    </w:p>
  </w:footnote>
  <w:footnote w:id="3">
    <w:p>
      <w:pPr>
        <w:pStyle w:val="Style27"/>
        <w:widowControl w:val="false"/>
        <w:rPr/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В том числе в случае осуществления лицензируемого вида деятельности необходимо указание соответствующего ОКВЭД.</w:t>
      </w:r>
    </w:p>
  </w:footnote>
  <w:footnote w:id="4">
    <w:p>
      <w:pPr>
        <w:pStyle w:val="Style27"/>
        <w:widowControl w:val="false"/>
        <w:rPr>
          <w:rFonts w:ascii="Times New Roman" w:hAnsi="Times New Roman" w:cs="Times New Roman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bookmarkStart w:id="9" w:name="_Hlk814181861"/>
      <w:r>
        <w:rPr>
          <w:rFonts w:cs="Times New Roman" w:ascii="Times New Roman" w:hAnsi="Times New Roman"/>
          <w:sz w:val="18"/>
          <w:szCs w:val="18"/>
        </w:rPr>
        <w:t>Документами о пребывании являются миграционная карта, виза, разрешение на временное проживание или вид на жительство.</w:t>
      </w:r>
      <w:bookmarkEnd w:id="9"/>
    </w:p>
  </w:footnote>
  <w:footnote w:id="5">
    <w:p>
      <w:pPr>
        <w:pStyle w:val="Style27"/>
        <w:widowControl w:val="false"/>
        <w:rPr/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Допустимо указание персонального состава акционеров (участников) с долей не менее 5% для организаций, заключающих договор с Банком</w:t>
      </w:r>
    </w:p>
  </w:footnote>
  <w:footnote w:id="6">
    <w:p>
      <w:pPr>
        <w:pStyle w:val="Style27"/>
        <w:widowControl w:val="false"/>
        <w:rPr>
          <w:rFonts w:ascii="Times New Roman" w:hAnsi="Times New Roman" w:cs="Times New Roman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  <w:footnote w:id="7">
    <w:p>
      <w:pPr>
        <w:pStyle w:val="Style27"/>
        <w:widowControl w:val="false"/>
        <w:rPr>
          <w:rFonts w:ascii="Times New Roman" w:hAnsi="Times New Roman" w:cs="Times New Roman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4f7dd7"/>
    <w:rPr>
      <w:sz w:val="20"/>
      <w:szCs w:val="20"/>
    </w:rPr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4f7dd7"/>
    <w:rPr>
      <w:vertAlign w:val="superscript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b3dd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5964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ca5964"/>
    <w:rPr>
      <w:sz w:val="20"/>
      <w:szCs w:val="20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ca5964"/>
    <w:rPr>
      <w:b/>
      <w:bCs/>
      <w:sz w:val="20"/>
      <w:szCs w:val="20"/>
    </w:rPr>
  </w:style>
  <w:style w:type="character" w:styleId="Style19">
    <w:name w:val="Символ сноски"/>
    <w:qFormat/>
    <w:rPr/>
  </w:style>
  <w:style w:type="character" w:styleId="Style20">
    <w:name w:val="Endnote Reference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7">
    <w:name w:val="Footnote Text"/>
    <w:basedOn w:val="Normal"/>
    <w:link w:val="Style14"/>
    <w:uiPriority w:val="99"/>
    <w:semiHidden/>
    <w:unhideWhenUsed/>
    <w:rsid w:val="004f7dd7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b3d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ca596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ca596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LibreOffice/7.4.2.3$Windows_X86_64 LibreOffice_project/382eef1f22670f7f4118c8c2dd222ec7ad009daf</Application>
  <AppVersion>15.0000</AppVersion>
  <Pages>8</Pages>
  <Words>994</Words>
  <Characters>6895</Characters>
  <CharactersWithSpaces>7757</CharactersWithSpaces>
  <Paragraphs>187</Paragraphs>
  <Company>QIWI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2022-03-17T08:20:00Z</dcterms:created>
  <dc:creator>Кирилова Виктория Владимировна</dc:creator>
  <dc:description/>
  <dc:language>ru-RU</dc:language>
  <cp:lastModifiedBy>Климова Мария Львовна</cp:lastModifiedBy>
  <dcterms:modified xsi:type="dcterms:W3CDTF">2022-06-10T13:52:00Z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